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7984" w14:textId="77777777" w:rsidR="00D72631" w:rsidRDefault="00D72631" w:rsidP="00D72631">
      <w:r>
        <w:t>Neues Beiblatt 2 zur DIN 4108</w:t>
      </w:r>
    </w:p>
    <w:p w14:paraId="2609B2BE" w14:textId="77777777" w:rsidR="00D72631" w:rsidRDefault="00D72631" w:rsidP="00D72631"/>
    <w:p w14:paraId="5D1AEB2E" w14:textId="77777777" w:rsidR="00D72631" w:rsidRDefault="00D72631" w:rsidP="00D72631">
      <w:r>
        <w:t xml:space="preserve">Berücksichtigung von Wärmebrücken: Neue Anforderungen </w:t>
      </w:r>
    </w:p>
    <w:p w14:paraId="6CBD1A7A" w14:textId="6AC9065F" w:rsidR="00D72631" w:rsidRDefault="00D72631" w:rsidP="00D72631">
      <w:r>
        <w:t xml:space="preserve">Baden-Baden, Juli 2019 – Bei der Berücksichtigung von Wärmebrücken mit dem vereinfachten Ansatz kann künftig nach Beiblatt 2 der DIN 4108 zwischen Wärmebrücken der Kategorie A und B unterschieden werden. Dafür müssen Produktlösungen für Balkon- und Attikaanschlüsse oder für den Gebäudesockel Anforderungen an die äquivalente Wärmeleitfähigkeit, den </w:t>
      </w:r>
      <w:proofErr w:type="spellStart"/>
      <w:r w:rsidR="001015E6">
        <w:rPr>
          <w:rFonts w:cstheme="minorHAnsi"/>
        </w:rPr>
        <w:t>λ</w:t>
      </w:r>
      <w:r>
        <w:t>eq</w:t>
      </w:r>
      <w:proofErr w:type="spellEnd"/>
      <w:r>
        <w:t>-Wert erfüllen. Informationen und Unterstützung zur Anwendung des neuen Beiblatts liefert die Schöck Bauteile GmbH mit einem Webinar, dem Schöck Wärmebrücken-Rechner und einer überarbeiteten Technischen Information Bauphysik.</w:t>
      </w:r>
    </w:p>
    <w:p w14:paraId="2DADA133" w14:textId="0554FE16" w:rsidR="00D72631" w:rsidRDefault="00D72631" w:rsidP="00D72631">
      <w:r>
        <w:t xml:space="preserve">Planer und Architekten können nach DIN 4108 den Energieverlust durch auskragende Bauteile entweder pauschal, vereinfacht oder detailliert berechnen. Nach dem neues Beiblatt 2 gilt nun eine Aufsplittung des vereinfachten Ansatzes: Wärmebrücken können der Kategorie A oder der neu eingeführten Kategorie B zugeordnet werden. Der vereinfachte Ansatz nach Kategorie A wird dabei wie bisher mit einem Wärmebrückenzuschlag ΔUWB = 0,05 W/(m²K), der nach Kategorie B mit ΔUWB = 0,03 W/(m²K) berechnet. Wird ein Balkonanschluss mit einem Schöck Isokorb der Dicke 80 mm und einer äquivalenten Wärmeleitfähigkeit </w:t>
      </w:r>
      <w:proofErr w:type="spellStart"/>
      <w:r w:rsidR="001015E6">
        <w:rPr>
          <w:rFonts w:cstheme="minorHAnsi"/>
        </w:rPr>
        <w:t>λ</w:t>
      </w:r>
      <w:r>
        <w:t>eq</w:t>
      </w:r>
      <w:proofErr w:type="spellEnd"/>
      <w:r>
        <w:t xml:space="preserve"> ≤ 0,13 W/(</w:t>
      </w:r>
      <w:proofErr w:type="spellStart"/>
      <w:r>
        <w:t>m·K</w:t>
      </w:r>
      <w:proofErr w:type="spellEnd"/>
      <w:r>
        <w:t>) ausgeführt, entspricht das Detail den Anforderungen an Kategorie A.</w:t>
      </w:r>
    </w:p>
    <w:p w14:paraId="790DE423" w14:textId="77777777" w:rsidR="00D72631" w:rsidRDefault="00D72631" w:rsidP="00D72631">
      <w:r>
        <w:t xml:space="preserve">Wird dagegen ein tragendes Wärmedämmelement mit 120 mm Dämmdicke verwendet, entspricht das einer Wärmebrücke der Kategorie B und es kann der vereinfachte Ansatz mit ΔUWB = 0,03 W/(m²K) herangezogen werden. </w:t>
      </w:r>
    </w:p>
    <w:p w14:paraId="24F5FEEA" w14:textId="63D4D040" w:rsidR="00D72631" w:rsidRDefault="00D72631" w:rsidP="00D72631">
      <w:r>
        <w:t xml:space="preserve">Herstellerangaben der äquivalenten Wärmeleitfähigkeiten </w:t>
      </w:r>
      <w:proofErr w:type="spellStart"/>
      <w:r w:rsidR="001015E6">
        <w:rPr>
          <w:rFonts w:cstheme="minorHAnsi"/>
        </w:rPr>
        <w:t>λ</w:t>
      </w:r>
      <w:r>
        <w:t>eq</w:t>
      </w:r>
      <w:proofErr w:type="spellEnd"/>
    </w:p>
    <w:p w14:paraId="0C411594" w14:textId="4D8197A9" w:rsidR="00D72631" w:rsidRDefault="00D72631" w:rsidP="00D72631">
      <w:r>
        <w:t xml:space="preserve">Der Bauteilspezialist Schöck aus Baden-Baden liefert bereits seit vielen Jahren zu seinen Produkten Isokorb, </w:t>
      </w:r>
      <w:proofErr w:type="spellStart"/>
      <w:r>
        <w:t>Novomur</w:t>
      </w:r>
      <w:proofErr w:type="spellEnd"/>
      <w:r>
        <w:t xml:space="preserve">, </w:t>
      </w:r>
      <w:proofErr w:type="spellStart"/>
      <w:r>
        <w:t>Combar</w:t>
      </w:r>
      <w:proofErr w:type="spellEnd"/>
      <w:r>
        <w:t xml:space="preserve"> und </w:t>
      </w:r>
      <w:proofErr w:type="spellStart"/>
      <w:r>
        <w:t>Isolink</w:t>
      </w:r>
      <w:proofErr w:type="spellEnd"/>
      <w:r>
        <w:t xml:space="preserve"> die entsprechende Wärmeleitfähigkeit, den </w:t>
      </w:r>
      <w:proofErr w:type="spellStart"/>
      <w:r w:rsidR="001015E6">
        <w:rPr>
          <w:rFonts w:cstheme="minorHAnsi"/>
        </w:rPr>
        <w:t>λ</w:t>
      </w:r>
      <w:r>
        <w:t>eq</w:t>
      </w:r>
      <w:proofErr w:type="spellEnd"/>
      <w:r>
        <w:t xml:space="preserve">-Wert, der im vereinfachten Ansatz zum Nachweis der Anforderungen nach Beiblatt 2 der DIN 4108 nötig ist. Der </w:t>
      </w:r>
      <w:r w:rsidRPr="00D72631">
        <w:rPr>
          <w:rFonts w:ascii="Symbol" w:hAnsi="Symbol"/>
        </w:rPr>
        <w:t></w:t>
      </w:r>
      <w:proofErr w:type="spellStart"/>
      <w:r>
        <w:t>eq</w:t>
      </w:r>
      <w:proofErr w:type="spellEnd"/>
      <w:r>
        <w:t xml:space="preserve">-Wert bzw. der produktdickenabhängige Wärmedurchlasswiderstand </w:t>
      </w:r>
      <w:proofErr w:type="spellStart"/>
      <w:r>
        <w:t>Req</w:t>
      </w:r>
      <w:proofErr w:type="spellEnd"/>
      <w:r>
        <w:t xml:space="preserve">-Wert erlaubt darüber hinaus eine Vergleichbarkeit der Produkte hinsichtlich ihrer Wärmeleitfähigkeit. </w:t>
      </w:r>
      <w:proofErr w:type="spellStart"/>
      <w:r w:rsidR="001015E6">
        <w:rPr>
          <w:rFonts w:cstheme="minorHAnsi"/>
        </w:rPr>
        <w:t>λ</w:t>
      </w:r>
      <w:r>
        <w:t>eq</w:t>
      </w:r>
      <w:proofErr w:type="spellEnd"/>
      <w:r>
        <w:t xml:space="preserve"> kann auch für eine detaillierte Berechnung der Wärmeverluste durch eine Wärmebrücke (ψ-Wert) verwendet werden.</w:t>
      </w:r>
    </w:p>
    <w:p w14:paraId="37E57594" w14:textId="77777777" w:rsidR="00D72631" w:rsidRDefault="00D72631" w:rsidP="00D72631">
      <w:r>
        <w:t>Webinar: Neues Beiblatt 2 und die KfW</w:t>
      </w:r>
    </w:p>
    <w:p w14:paraId="78DC8C0C" w14:textId="77777777" w:rsidR="00D72631" w:rsidRDefault="00D72631" w:rsidP="00D72631">
      <w:r>
        <w:t xml:space="preserve">Über das Beiblatt 2 und die Auswirkungen auf KfW-Projekte informiert Schöck kostenfrei in mehreren Webinar-Terminen. Ein KfW-Experte stellt dabei unter anderem die Neuerungen des Beiblatt 2 und des neuen </w:t>
      </w:r>
      <w:proofErr w:type="spellStart"/>
      <w:r>
        <w:t>GebäudeEnergieGesetz</w:t>
      </w:r>
      <w:proofErr w:type="spellEnd"/>
      <w:r>
        <w:t xml:space="preserve"> (GEG) vor und beantwortet Fragen: Worauf ist bei der Planung von Projekten in Punkto Wärmeschutz künftig zu achten? Was muss für den KfW-Nachweis nach den neuen Anforderungen beachtet werden? Die Anmeldemöglichkeiten finden Interessierte unter www.schoeck.de/webinare.</w:t>
      </w:r>
    </w:p>
    <w:p w14:paraId="3FF5AE08" w14:textId="77777777" w:rsidR="00D72631" w:rsidRDefault="00D72631" w:rsidP="00D72631">
      <w:r>
        <w:t>Wärmebrücken-Rechner: Ψ-Wert einfach online berechnen</w:t>
      </w:r>
    </w:p>
    <w:p w14:paraId="4F22448B" w14:textId="77777777" w:rsidR="00D72631" w:rsidRDefault="00D72631" w:rsidP="00D72631">
      <w:r>
        <w:t xml:space="preserve">Mit dem Wärmebrücken-Rechner von Schöck können Architekten, Tragwerksplaner und Bauphysiker in fünf Schritten die bauphysikalischen Eigenschaften von Balkonen, Attiken und Brüstungen berechnen. Wärmeströme, Oberflächentemperaturen und Wärmedurchgangskoeffizienten ψ lassen sich damit online und professionell in einer individuellen Konstruktion ermitteln. Dabei kann auch der Referenzwert für ψ aus dem Beiblatt 2 nachgewiesen werden, wenn die Konstruktion von den </w:t>
      </w:r>
      <w:r>
        <w:lastRenderedPageBreak/>
        <w:t>vorgegebenen Details abweicht. Der Rechner und ein Video-Tutorial finden sich unter www.schoeck.de/de/waermebruecken-rechner.</w:t>
      </w:r>
    </w:p>
    <w:p w14:paraId="70AC67F4" w14:textId="77777777" w:rsidR="00D72631" w:rsidRDefault="00D72631" w:rsidP="00D72631">
      <w:r>
        <w:t>Überarbeitet: Technische Information Bauphysik</w:t>
      </w:r>
    </w:p>
    <w:p w14:paraId="211CE538" w14:textId="77777777" w:rsidR="00D72631" w:rsidRDefault="00D72631" w:rsidP="00D72631">
      <w:r>
        <w:t>Auf Grundlage des neuen Beiblatts 2 der DIN 4108 hat Schöck zudem die Technische Information Bauphysik für Balkone, Laubengänge und Attiken überarbeitet. Architekten, Planer, Statiker können die aktualisierte Information unter www.schoeck.de/ti-bauphysik downloaden.</w:t>
      </w:r>
    </w:p>
    <w:p w14:paraId="6C924645" w14:textId="77777777" w:rsidR="00D72631" w:rsidRDefault="00D72631" w:rsidP="00D72631">
      <w:r>
        <w:t>Energieverbrauch senken, EU-Richtlinien umsetzen</w:t>
      </w:r>
    </w:p>
    <w:p w14:paraId="429EB65C" w14:textId="77777777" w:rsidR="00D72631" w:rsidRDefault="00D72631" w:rsidP="00D72631">
      <w:r>
        <w:t xml:space="preserve">Hintergrund des überarbeiteten Beiblatts 2 ist das Ziel, dem Stand der Technik gerecht zu werden und den Energieverbrauch weiter zu senken. Das ist eine der Vorgaben der EU-Gebäuderichtlinie, die auf nationaler Ebene bis 2020 im </w:t>
      </w:r>
      <w:proofErr w:type="spellStart"/>
      <w:r>
        <w:t>GebäudeEnergieGesetz</w:t>
      </w:r>
      <w:proofErr w:type="spellEnd"/>
      <w:r>
        <w:t xml:space="preserve"> (GEG) umgesetzt werden soll. Die Wärmedämmung von Wärmebrücken wird dort nach DIN 4108 Beiblatt 2 ermittelt. Das GEG führt die Energieeinsparverordnung (EnEV 2014/2016), das Energieeinsparungsgesetz (EnEG) und das Erneuerbare-Energien-Wärmegesetz (EEWärmeG) zusammen und liegt aktuell im Entwurf vor. </w:t>
      </w:r>
    </w:p>
    <w:p w14:paraId="5DC6B379" w14:textId="77777777" w:rsidR="00D72631" w:rsidRDefault="00D72631" w:rsidP="00D72631">
      <w:r>
        <w:t xml:space="preserve"> </w:t>
      </w:r>
    </w:p>
    <w:p w14:paraId="2AE010CF" w14:textId="77777777" w:rsidR="00D72631" w:rsidRDefault="00D72631" w:rsidP="00D72631">
      <w:r>
        <w:t>Bildunterschriften</w:t>
      </w:r>
    </w:p>
    <w:p w14:paraId="70F1A598" w14:textId="77777777" w:rsidR="00D72631" w:rsidRDefault="00D72631" w:rsidP="00D72631">
      <w:r>
        <w:t xml:space="preserve">[SCHOECK_WAERMEBILD.jpg] </w:t>
      </w:r>
    </w:p>
    <w:p w14:paraId="016AB49B" w14:textId="0E51F888" w:rsidR="00D72631" w:rsidRDefault="00D72631" w:rsidP="00D72631">
      <w:r>
        <w:t xml:space="preserve">Eine fachgerechte Ausführung von Konstruktionsdetails zur Vermeidung von Wärmebrücken, wie sie bei Balkonanschlüssen entstehen können, ist für den Wärmeschutz von zentraler Bedeutung. Produktlösungen müssen künftig nach Beiblatt 2 der DIN 4108 Anforderungen an die äquivalente Wärmeleitfähigkeit, den </w:t>
      </w:r>
      <w:proofErr w:type="spellStart"/>
      <w:r w:rsidR="001015E6">
        <w:rPr>
          <w:rFonts w:cstheme="minorHAnsi"/>
        </w:rPr>
        <w:t>λ</w:t>
      </w:r>
      <w:r>
        <w:t>eq</w:t>
      </w:r>
      <w:proofErr w:type="spellEnd"/>
      <w:r>
        <w:t>-Wert erfüllen.</w:t>
      </w:r>
    </w:p>
    <w:p w14:paraId="759F3F80" w14:textId="77777777" w:rsidR="00D72631" w:rsidRDefault="00D72631" w:rsidP="00D72631">
      <w:r>
        <w:t xml:space="preserve">Bildquelle: © </w:t>
      </w:r>
      <w:proofErr w:type="spellStart"/>
      <w:r>
        <w:t>electriceye</w:t>
      </w:r>
      <w:proofErr w:type="spellEnd"/>
      <w:r>
        <w:t xml:space="preserve"> / Fotolia</w:t>
      </w:r>
    </w:p>
    <w:p w14:paraId="7953FD3F" w14:textId="77777777" w:rsidR="00D72631" w:rsidRDefault="00D72631" w:rsidP="00D72631"/>
    <w:p w14:paraId="262746E9" w14:textId="77777777" w:rsidR="00D72631" w:rsidRDefault="00D72631" w:rsidP="00D72631">
      <w:r>
        <w:t>[SCHOECK_IK_CXT.jpg]</w:t>
      </w:r>
    </w:p>
    <w:p w14:paraId="4BD81736" w14:textId="3C0FC75C" w:rsidR="00D72631" w:rsidRDefault="00D72631" w:rsidP="00D72631">
      <w:r>
        <w:t xml:space="preserve"> Für Produkte wie den Schöck Isokorb liefert der Bauteilspezialist bereits seit vielen Jahren die entsprechende Wärmeleitfähigkeit, den </w:t>
      </w:r>
      <w:proofErr w:type="spellStart"/>
      <w:r w:rsidR="001015E6">
        <w:rPr>
          <w:rFonts w:cstheme="minorHAnsi"/>
        </w:rPr>
        <w:t>λ</w:t>
      </w:r>
      <w:bookmarkStart w:id="0" w:name="_GoBack"/>
      <w:bookmarkEnd w:id="0"/>
      <w:r>
        <w:t>eq</w:t>
      </w:r>
      <w:proofErr w:type="spellEnd"/>
      <w:r>
        <w:t xml:space="preserve">-Wert, der im vereinfachten Ansatz zum Nachweis der Anforderungen nach Beiblatt 2 der DIN 4108 nötig ist. </w:t>
      </w:r>
    </w:p>
    <w:p w14:paraId="3BFF3FCB" w14:textId="77777777" w:rsidR="008B2F3E" w:rsidRDefault="00D72631" w:rsidP="00D72631">
      <w:r>
        <w:t>Bildquelle: Schöck Bauteile GmbH</w:t>
      </w:r>
    </w:p>
    <w:sectPr w:rsidR="008B2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31"/>
    <w:rsid w:val="001015E6"/>
    <w:rsid w:val="008B2F3E"/>
    <w:rsid w:val="00D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0E36"/>
  <w15:chartTrackingRefBased/>
  <w15:docId w15:val="{0C175D40-5274-438D-BD68-EF238B31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Metzka</dc:creator>
  <cp:keywords/>
  <dc:description/>
  <cp:lastModifiedBy>Nadine Seifried</cp:lastModifiedBy>
  <cp:revision>2</cp:revision>
  <dcterms:created xsi:type="dcterms:W3CDTF">2019-07-16T09:04:00Z</dcterms:created>
  <dcterms:modified xsi:type="dcterms:W3CDTF">2019-07-17T05:45:00Z</dcterms:modified>
</cp:coreProperties>
</file>